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2D8B6F3B" w:rsidR="005031BA" w:rsidRPr="0008098E" w:rsidRDefault="00F82991" w:rsidP="009A5371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A537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</w:t>
      </w:r>
      <w:r w:rsidR="009A5371" w:rsidRPr="009A537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1A460FA0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9A5371" w:rsidRPr="009A5371">
        <w:rPr>
          <w:rFonts w:asciiTheme="minorHAnsi" w:hAnsiTheme="minorHAnsi" w:cstheme="minorHAnsi"/>
          <w:sz w:val="22"/>
          <w:szCs w:val="22"/>
        </w:rPr>
        <w:t>WarZone s.r.o.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252DF8E2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9A5371">
        <w:rPr>
          <w:rFonts w:asciiTheme="minorHAnsi" w:hAnsiTheme="minorHAnsi" w:cstheme="minorHAnsi"/>
          <w:sz w:val="22"/>
          <w:szCs w:val="22"/>
        </w:rPr>
        <w:t>shop.war-zone.cz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B5C60ED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poskytování </w:t>
      </w:r>
      <w:r w:rsidR="007B3AC4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="009A5371">
        <w:rPr>
          <w:rStyle w:val="Odkaznakoment"/>
          <w:rFonts w:ascii="Calibri" w:eastAsiaTheme="minorHAnsi" w:hAnsi="Calibri" w:cs="Calibri"/>
        </w:rPr>
        <w:t xml:space="preserve"> </w:t>
      </w:r>
      <w:r w:rsidR="009A5371" w:rsidRPr="009A5371">
        <w:rPr>
          <w:rStyle w:val="Odkaznakoment"/>
          <w:rFonts w:ascii="Calibri" w:eastAsiaTheme="minorHAnsi" w:hAnsi="Calibri" w:cs="Calibri"/>
          <w:sz w:val="22"/>
          <w:szCs w:val="22"/>
        </w:rPr>
        <w:t>a</w:t>
      </w:r>
      <w:r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provoz</w:t>
      </w:r>
      <w:r w:rsidR="000F313A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6CDE85A4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</w:t>
      </w:r>
      <w:r w:rsidR="009A5371">
        <w:rPr>
          <w:rFonts w:asciiTheme="minorHAnsi" w:hAnsiTheme="minorHAnsi" w:cstheme="minorHAnsi"/>
          <w:color w:val="000000" w:themeColor="text1"/>
        </w:rPr>
        <w:t>o údaje jako jméno, příjmení, e-mailová adresa, telefonní číslo a adresa, případně informace o zboží o které má zákazník zájem.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072EF991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</w:t>
      </w:r>
      <w:r w:rsidRPr="009A5371">
        <w:rPr>
          <w:rFonts w:asciiTheme="minorHAnsi" w:hAnsiTheme="minorHAnsi" w:cstheme="minorHAnsi"/>
          <w:color w:val="000000" w:themeColor="text1"/>
        </w:rPr>
        <w:t>ohledně zboží a služeb</w:t>
      </w:r>
      <w:r w:rsidR="009A5371" w:rsidRPr="009A5371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5C0912B4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87F914" w14:textId="63A6320C" w:rsidR="00D24488" w:rsidRPr="009A5371" w:rsidRDefault="00F25B6B" w:rsidP="00EF6E97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5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9A5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</w:t>
      </w:r>
      <w:r w:rsidR="009A53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</w:p>
    <w:p w14:paraId="1F2556CC" w14:textId="6C62F679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9A5371">
        <w:rPr>
          <w:rFonts w:asciiTheme="minorHAnsi" w:hAnsiTheme="minorHAnsi" w:cstheme="minorHAnsi"/>
          <w:color w:val="000000" w:themeColor="text1"/>
        </w:rPr>
        <w:t>telefonní číslo, e-mailová adresa a informace o zboží o které má zákazník zájem.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0A9E8397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</w:t>
      </w:r>
      <w:r w:rsidR="00D2231E" w:rsidRPr="009A5371">
        <w:rPr>
          <w:rFonts w:asciiTheme="minorHAnsi" w:hAnsiTheme="minorHAnsi" w:cstheme="minorHAnsi"/>
          <w:color w:val="000000" w:themeColor="text1"/>
        </w:rPr>
        <w:t>vám</w:t>
      </w:r>
      <w:r w:rsidR="009A5371">
        <w:rPr>
          <w:rFonts w:asciiTheme="minorHAnsi" w:hAnsiTheme="minorHAnsi" w:cstheme="minorHAnsi"/>
          <w:color w:val="000000" w:themeColor="text1"/>
        </w:rPr>
        <w:t xml:space="preserve"> naše zboží nebo služby</w:t>
      </w:r>
      <w:r w:rsidR="009A5371" w:rsidRPr="009A5371">
        <w:rPr>
          <w:rFonts w:asciiTheme="minorHAnsi" w:hAnsiTheme="minorHAnsi" w:cstheme="minorHAnsi"/>
          <w:color w:val="000000" w:themeColor="text1"/>
        </w:rPr>
        <w:t>.</w:t>
      </w:r>
      <w:r w:rsidR="009A5371">
        <w:rPr>
          <w:rFonts w:asciiTheme="minorHAnsi" w:hAnsiTheme="minorHAnsi" w:cstheme="minorHAnsi"/>
          <w:color w:val="000000" w:themeColor="text1"/>
        </w:rPr>
        <w:t xml:space="preserve"> P</w:t>
      </w:r>
      <w:r>
        <w:rPr>
          <w:rFonts w:asciiTheme="minorHAnsi" w:hAnsiTheme="minorHAnsi" w:cstheme="minorHAnsi"/>
          <w:color w:val="000000" w:themeColor="text1"/>
        </w:rPr>
        <w:t>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0596DEA4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</w:t>
      </w:r>
      <w:r w:rsidR="009A5371">
        <w:rPr>
          <w:rFonts w:asciiTheme="minorHAnsi" w:hAnsiTheme="minorHAnsi" w:cstheme="minorHAnsi"/>
          <w:color w:val="000000" w:themeColor="text1"/>
        </w:rPr>
        <w:t xml:space="preserve">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4F487B03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9A53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 let</w:t>
      </w:r>
      <w:r w:rsidR="009A5371">
        <w:rPr>
          <w:rStyle w:val="Odkaznakoment"/>
          <w:rFonts w:ascii="Calibri" w:eastAsiaTheme="minorHAnsi" w:hAnsi="Calibri" w:cs="Calibri"/>
        </w:rPr>
        <w:t xml:space="preserve"> </w:t>
      </w:r>
      <w:r w:rsidR="009A5371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3AE77828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</w:t>
      </w:r>
      <w:r w:rsidR="009A5371">
        <w:rPr>
          <w:rFonts w:asciiTheme="minorHAnsi" w:hAnsiTheme="minorHAnsi" w:cstheme="minorHAnsi"/>
          <w:color w:val="000000" w:themeColor="text1"/>
        </w:rPr>
        <w:t xml:space="preserve"> </w:t>
      </w:r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9A5371">
        <w:rPr>
          <w:rStyle w:val="Odkaznakoment"/>
        </w:rPr>
        <w:t xml:space="preserve"> </w:t>
      </w:r>
      <w:r w:rsidR="009A5371">
        <w:rPr>
          <w:rFonts w:asciiTheme="minorHAnsi" w:hAnsiTheme="minorHAnsi" w:cstheme="minorHAnsi"/>
          <w:color w:val="000000" w:themeColor="text1"/>
        </w:rPr>
        <w:t>př</w:t>
      </w:r>
      <w:r w:rsidR="00E60711">
        <w:rPr>
          <w:rFonts w:asciiTheme="minorHAnsi" w:hAnsiTheme="minorHAnsi" w:cstheme="minorHAnsi"/>
          <w:color w:val="000000" w:themeColor="text1"/>
        </w:rPr>
        <w:t>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r w:rsidR="006224CE">
        <w:rPr>
          <w:rFonts w:asciiTheme="minorHAnsi" w:hAnsiTheme="minorHAnsi" w:cstheme="minorHAnsi"/>
          <w:color w:val="000000" w:themeColor="text1"/>
        </w:rPr>
        <w:t xml:space="preserve">ust.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2007061A" w:rsidR="009E0509" w:rsidRPr="001A33CF" w:rsidRDefault="009A5371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strelnice@war-zone.cz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e-shopové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7210EE30" w:rsidR="00A306D9" w:rsidRPr="009A5371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9A5371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Česká pošta, PPL, Zásilkovna,…</w:t>
      </w:r>
      <w:r w:rsidR="009241C7" w:rsidRPr="009A537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638E4E" w14:textId="5F33F1EE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plateb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77473E4F" w14:textId="54A83E9F" w:rsidR="00377ADD" w:rsidRDefault="00377ADD" w:rsidP="004F2A31">
      <w:pPr>
        <w:ind w:left="426"/>
        <w:jc w:val="both"/>
      </w:pPr>
    </w:p>
    <w:p w14:paraId="4417FDD5" w14:textId="77777777" w:rsidR="009A5371" w:rsidRDefault="00264D6A" w:rsidP="009A5371">
      <w:pPr>
        <w:ind w:left="426"/>
        <w:jc w:val="both"/>
      </w:pPr>
      <w:r>
        <w:t>Osobní údaje zpracováváme</w:t>
      </w:r>
      <w:r w:rsidR="00466381">
        <w:t xml:space="preserve"> </w:t>
      </w:r>
      <w:r w:rsidR="009A5371">
        <w:t>p</w:t>
      </w:r>
      <w:r w:rsidR="00466381">
        <w:t>ouze</w:t>
      </w:r>
      <w:r>
        <w:t xml:space="preserve"> na území Evropské </w:t>
      </w:r>
      <w:r w:rsidR="00D11A12">
        <w:t>unie</w:t>
      </w:r>
    </w:p>
    <w:p w14:paraId="432300DB" w14:textId="6771AD3E" w:rsidR="00C47B60" w:rsidRDefault="00C47B60" w:rsidP="009A5371">
      <w:pPr>
        <w:ind w:left="426"/>
        <w:jc w:val="both"/>
      </w:pPr>
      <w:r>
        <w:t>Co byste dál měli vědět</w:t>
      </w:r>
    </w:p>
    <w:p w14:paraId="32720FDB" w14:textId="5CD708BE" w:rsidR="00466381" w:rsidRDefault="00466381" w:rsidP="00466381"/>
    <w:p w14:paraId="4077461A" w14:textId="712323F8" w:rsidR="00466381" w:rsidRDefault="00466381" w:rsidP="00466381">
      <w:pPr>
        <w:ind w:left="426"/>
      </w:pPr>
      <w:r>
        <w:t xml:space="preserve">V naší společnosti </w:t>
      </w:r>
      <w:r w:rsidRPr="009A5371">
        <w:t>ne</w:t>
      </w:r>
      <w:r w:rsidR="009A5371" w:rsidRPr="009A5371">
        <w:t>máme</w:t>
      </w:r>
      <w:r w:rsidR="009A5371">
        <w:t xml:space="preserve"> h</w:t>
      </w:r>
      <w:r>
        <w:t>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0686C000" w:rsidR="007340B9" w:rsidRDefault="007340B9" w:rsidP="00466381">
      <w:pPr>
        <w:ind w:left="426"/>
      </w:pPr>
      <w:r>
        <w:t xml:space="preserve">V naší společnosti </w:t>
      </w:r>
      <w:r w:rsidRPr="009A5371">
        <w:t>nedocház</w:t>
      </w:r>
      <w:r w:rsidR="009A5371" w:rsidRPr="009A5371">
        <w:t>í</w:t>
      </w:r>
      <w:r w:rsidR="009A5371">
        <w:t xml:space="preserve"> </w:t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4EF57616" w14:textId="22C9FDFE" w:rsidR="00433D2C" w:rsidRDefault="007340B9" w:rsidP="009A5371">
      <w:pPr>
        <w:tabs>
          <w:tab w:val="left" w:pos="426"/>
        </w:tabs>
        <w:spacing w:after="60" w:line="276" w:lineRule="auto"/>
        <w:ind w:left="426"/>
        <w:jc w:val="both"/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</w:t>
      </w:r>
      <w:r w:rsidR="009A5371">
        <w:rPr>
          <w:rFonts w:asciiTheme="minorHAnsi" w:hAnsiTheme="minorHAnsi" w:cstheme="minorHAnsi"/>
          <w:color w:val="000000" w:themeColor="text1"/>
        </w:rPr>
        <w:t xml:space="preserve">strelnice@war-zone.cz nebo telefonním čísle </w:t>
      </w:r>
      <w:r w:rsidR="009A5371" w:rsidRPr="009A5371">
        <w:rPr>
          <w:rFonts w:asciiTheme="minorHAnsi" w:hAnsiTheme="minorHAnsi" w:cstheme="minorHAnsi"/>
          <w:color w:val="000000" w:themeColor="text1"/>
        </w:rPr>
        <w:t>601211975</w:t>
      </w:r>
      <w:r w:rsidR="009A5371">
        <w:rPr>
          <w:rFonts w:asciiTheme="minorHAnsi" w:hAnsiTheme="minorHAnsi" w:cstheme="minorHAnsi"/>
          <w:color w:val="000000" w:themeColor="text1"/>
        </w:rPr>
        <w:t xml:space="preserve"> </w:t>
      </w:r>
      <w:r w:rsidR="00433D2C"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958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3012"/>
        <w:gridCol w:w="1284"/>
      </w:tblGrid>
      <w:tr w:rsidR="001C70AE" w:rsidRPr="001C70AE" w14:paraId="06FC9C80" w14:textId="77777777" w:rsidTr="000517B5">
        <w:trPr>
          <w:trHeight w:val="5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0517B5" w:rsidRPr="001C70AE" w14:paraId="177DE63B" w14:textId="77777777" w:rsidTr="000517B5">
        <w:trPr>
          <w:trHeight w:val="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4351B3B7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CookiesOK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584511B2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CookiesOK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4228C48B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Souhlas s použitím cookies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0E9B99D9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dní</w:t>
            </w:r>
          </w:p>
        </w:tc>
      </w:tr>
      <w:tr w:rsidR="000517B5" w:rsidRPr="001C70AE" w14:paraId="6170AC90" w14:textId="77777777" w:rsidTr="000517B5">
        <w:trPr>
          <w:trHeight w:val="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4CDDD2CA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externalFontsLoaded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6CC4B4ED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externalFontsLoaded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132D9780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 w:rsidRPr="000517B5">
              <w:rPr>
                <w:rFonts w:eastAsia="Times New Roman"/>
                <w:color w:val="000000"/>
              </w:rPr>
              <w:t>Pomáhá nám s načítáním fontů</w:t>
            </w:r>
            <w:r w:rsidRPr="000517B5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22C15E62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měsíc</w:t>
            </w:r>
          </w:p>
        </w:tc>
      </w:tr>
      <w:tr w:rsidR="000517B5" w:rsidRPr="001C70AE" w14:paraId="74C9A519" w14:textId="77777777" w:rsidTr="000517B5">
        <w:trPr>
          <w:trHeight w:val="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4AB5E789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 w:rsidRPr="000517B5"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informationBanner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515DCB14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 w:rsidRPr="000517B5">
              <w:rPr>
                <w:rFonts w:ascii="Source Sans Pro" w:hAnsi="Source Sans Pro"/>
                <w:color w:val="333333"/>
                <w:sz w:val="26"/>
                <w:szCs w:val="26"/>
                <w:shd w:val="clear" w:color="auto" w:fill="FFFFFF"/>
              </w:rPr>
              <w:t>informationBanner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0A7A0431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 w:rsidRPr="000517B5">
              <w:rPr>
                <w:rFonts w:eastAsia="Times New Roman"/>
                <w:color w:val="000000"/>
              </w:rPr>
              <w:t>Informační proužek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459CF38A" w:rsidR="000517B5" w:rsidRPr="00143DF6" w:rsidRDefault="000517B5" w:rsidP="000517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 hodin</w:t>
            </w:r>
          </w:p>
        </w:tc>
      </w:tr>
      <w:tr w:rsidR="000517B5" w:rsidRPr="001C70AE" w14:paraId="2A17AD74" w14:textId="77777777" w:rsidTr="000517B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527EDC6A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pcart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16449629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pcart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11416FAC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Po přidání do košíku, hash spojující uživatele s jeho aktuálním uloženým košíkem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4CBF3EA6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1 měsíc</w:t>
            </w:r>
          </w:p>
        </w:tc>
      </w:tr>
      <w:tr w:rsidR="000517B5" w:rsidRPr="001C70AE" w14:paraId="5917983F" w14:textId="77777777" w:rsidTr="000517B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32AF97D5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NOCACHE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04158D7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NOCACHE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887E514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Vypíná cache adminům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21C67BBD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Při ukončení návštěvy</w:t>
            </w:r>
          </w:p>
        </w:tc>
      </w:tr>
      <w:tr w:rsidR="000517B5" w:rsidRPr="001C70AE" w14:paraId="1C31C3D1" w14:textId="77777777" w:rsidTr="000517B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4DBF370E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PHPSESSID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5FA27EA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PHPSESSID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0E3247B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Session návštěvníka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6DE8D31A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Při ukončení návštěvy</w:t>
            </w:r>
          </w:p>
        </w:tc>
      </w:tr>
      <w:tr w:rsidR="000517B5" w:rsidRPr="001C70AE" w14:paraId="028792B9" w14:textId="77777777" w:rsidTr="000517B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228A" w14:textId="2283504D" w:rsidR="000517B5" w:rsidRPr="000517B5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displayDesktop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DE01" w14:textId="28DA26DB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displayDesktop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85FB" w14:textId="522E72BF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Ve starších šablonách si může uživatel vynutit desktop verzi</w:t>
            </w: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E22D" w14:textId="60EA8446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Při ukončení návštěvy</w:t>
            </w:r>
          </w:p>
        </w:tc>
      </w:tr>
      <w:tr w:rsidR="000517B5" w:rsidRPr="001C70AE" w14:paraId="5119D6B3" w14:textId="77777777" w:rsidTr="000517B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B6A6" w14:textId="4FD8A101" w:rsidR="000517B5" w:rsidRPr="000517B5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SRV_ID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E7CF" w14:textId="54117A25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SRV_ID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9A16" w14:textId="3A5C8703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0517B5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Interní informace pro zajištění vysoké dostupnosti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0612" w14:textId="65FE5C2A" w:rsidR="000517B5" w:rsidRPr="001C70AE" w:rsidRDefault="000517B5" w:rsidP="000517B5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Při ukončení návštěvy</w:t>
            </w: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lastRenderedPageBreak/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>Souhlas může být vyjádřen prostřednictvím zaškrtávacího políčka obsaženého v tzv. cookie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56FCE35A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1E074ED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</w:t>
      </w:r>
      <w:r w:rsidR="000517B5">
        <w:rPr>
          <w:rFonts w:asciiTheme="minorHAnsi" w:hAnsiTheme="minorHAnsi" w:cstheme="minorHAnsi"/>
          <w:sz w:val="22"/>
          <w:szCs w:val="22"/>
        </w:rPr>
        <w:t xml:space="preserve"> </w:t>
      </w:r>
      <w:r w:rsidRPr="008748C8">
        <w:rPr>
          <w:rFonts w:asciiTheme="minorHAnsi" w:hAnsiTheme="minorHAnsi" w:cstheme="minorHAnsi"/>
          <w:sz w:val="22"/>
          <w:szCs w:val="22"/>
        </w:rPr>
        <w:t>Chrome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Microsoft Edge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6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4F7CBF4C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Tyto podmínky jsou účinné od</w:t>
      </w:r>
      <w:r w:rsidR="000517B5">
        <w:rPr>
          <w:rFonts w:asciiTheme="minorHAnsi" w:hAnsiTheme="minorHAnsi" w:cstheme="minorHAnsi"/>
          <w:color w:val="000000" w:themeColor="text1"/>
        </w:rPr>
        <w:t xml:space="preserve"> 1.1.2023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65C" w14:textId="77777777" w:rsidR="00D91F46" w:rsidRDefault="00D91F46" w:rsidP="00966C62">
      <w:r>
        <w:separator/>
      </w:r>
    </w:p>
  </w:endnote>
  <w:endnote w:type="continuationSeparator" w:id="0">
    <w:p w14:paraId="48CEEDD0" w14:textId="77777777" w:rsidR="00D91F46" w:rsidRDefault="00D91F46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C09" w14:textId="77777777" w:rsidR="00D91F46" w:rsidRDefault="00D91F46" w:rsidP="00966C62">
      <w:r>
        <w:separator/>
      </w:r>
    </w:p>
  </w:footnote>
  <w:footnote w:type="continuationSeparator" w:id="0">
    <w:p w14:paraId="1A28C87D" w14:textId="77777777" w:rsidR="00D91F46" w:rsidRDefault="00D91F46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9142">
    <w:abstractNumId w:val="12"/>
  </w:num>
  <w:num w:numId="2" w16cid:durableId="775515290">
    <w:abstractNumId w:val="6"/>
  </w:num>
  <w:num w:numId="3" w16cid:durableId="1673296931">
    <w:abstractNumId w:val="8"/>
  </w:num>
  <w:num w:numId="4" w16cid:durableId="1470398393">
    <w:abstractNumId w:val="0"/>
  </w:num>
  <w:num w:numId="5" w16cid:durableId="586231216">
    <w:abstractNumId w:val="17"/>
  </w:num>
  <w:num w:numId="6" w16cid:durableId="907106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096893">
    <w:abstractNumId w:val="14"/>
  </w:num>
  <w:num w:numId="8" w16cid:durableId="1795752185">
    <w:abstractNumId w:val="20"/>
  </w:num>
  <w:num w:numId="9" w16cid:durableId="1486891259">
    <w:abstractNumId w:val="4"/>
  </w:num>
  <w:num w:numId="10" w16cid:durableId="46337786">
    <w:abstractNumId w:val="11"/>
  </w:num>
  <w:num w:numId="11" w16cid:durableId="1152527829">
    <w:abstractNumId w:val="5"/>
  </w:num>
  <w:num w:numId="12" w16cid:durableId="1767113217">
    <w:abstractNumId w:val="19"/>
  </w:num>
  <w:num w:numId="13" w16cid:durableId="1520201426">
    <w:abstractNumId w:val="13"/>
  </w:num>
  <w:num w:numId="14" w16cid:durableId="484201329">
    <w:abstractNumId w:val="18"/>
  </w:num>
  <w:num w:numId="15" w16cid:durableId="965938034">
    <w:abstractNumId w:val="7"/>
  </w:num>
  <w:num w:numId="16" w16cid:durableId="1859545007">
    <w:abstractNumId w:val="10"/>
  </w:num>
  <w:num w:numId="17" w16cid:durableId="1964605254">
    <w:abstractNumId w:val="9"/>
  </w:num>
  <w:num w:numId="18" w16cid:durableId="1878471306">
    <w:abstractNumId w:val="21"/>
  </w:num>
  <w:num w:numId="19" w16cid:durableId="2108578753">
    <w:abstractNumId w:val="2"/>
  </w:num>
  <w:num w:numId="20" w16cid:durableId="2043817551">
    <w:abstractNumId w:val="15"/>
  </w:num>
  <w:num w:numId="21" w16cid:durableId="1618175959">
    <w:abstractNumId w:val="1"/>
  </w:num>
  <w:num w:numId="22" w16cid:durableId="1676574175">
    <w:abstractNumId w:val="16"/>
  </w:num>
  <w:num w:numId="23" w16cid:durableId="1372534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517B5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5371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1F46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apple.com/cs-cz/guide/safari/sfri11471/ma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ozilla.org/cs/kb/povoleni-zakazani-cook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ou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chrome/answer/95647?co=GENIE.Platform%3DDesktop&amp;hl=c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microsoft.com/cs-cz/sccm/compliance/deploy-use/browser-profi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opera.com/cs/latest/security-and-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2022-12-12T16:41:00Z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